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Petrone Raffaele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20,301,194</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Ordinary Shares held by FIN POSILLIPO S.P.A.. The Reporting Person is the chief executive officer of FIN POSILLIPO S.P.A. and has voting and dispositive power of the Ordinary Shares held by such entity.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Raffaele Petrone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3692_ex24.htm"/>
      <w:bookmarkStart w:id="3" w:name="ksdp253692_ex24"/>
      <w:bookmarkEnd w:id="2"/>
      <w:bookmarkEnd w:id="3"/>
      <w:r>
        <w:rPr>
          <w:rFonts w:ascii="Times New Roman;Times;Serif" w:hAnsi="Times New Roman;Times;Serif"/>
          <w:b/>
          <w:i w:val="false"/>
          <w:caps w:val="false"/>
          <w:smallCaps w:val="false"/>
          <w:sz w:val="20"/>
        </w:rPr>
        <w:t>Exhibit 24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875"/>
        <w:gridCol w:w="1595"/>
        <w:gridCol w:w="75"/>
      </w:tblGrid>
      <w:tr>
        <w:trPr/>
        <w:tc>
          <w:tcPr>
            <w:tcW w:w="875" w:type="dxa"/>
            <w:tcBorders/>
            <w:vAlign w:val="center"/>
          </w:tcPr>
          <w:p>
            <w:pPr>
              <w:pStyle w:val="TableContents"/>
              <w:bidi w:val="0"/>
              <w:spacing w:before="0" w:after="283"/>
              <w:jc w:val="left"/>
              <w:rPr>
                <w:sz w:val="20"/>
              </w:rPr>
            </w:pPr>
            <w:r>
              <w:rPr>
                <w:sz w:val="20"/>
              </w:rPr>
              <w:t>Name:</w:t>
            </w:r>
          </w:p>
        </w:tc>
        <w:tc>
          <w:tcPr>
            <w:tcW w:w="1595" w:type="dxa"/>
            <w:tcBorders>
              <w:bottom w:val="single" w:sz="8" w:space="0" w:color="000000"/>
            </w:tcBorders>
            <w:tcMar>
              <w:bottom w:w="28" w:type="dxa"/>
            </w:tcMar>
            <w:vAlign w:val="center"/>
          </w:tcPr>
          <w:p>
            <w:pPr>
              <w:pStyle w:val="TableContents"/>
              <w:bidi w:val="0"/>
              <w:spacing w:before="0" w:after="283"/>
              <w:jc w:val="left"/>
              <w:rPr>
                <w:sz w:val="20"/>
              </w:rPr>
            </w:pPr>
            <w:r>
              <w:rPr>
                <w:sz w:val="20"/>
              </w:rPr>
              <w:t>Raffaele Petrone</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5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Raffaele Petrone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66803"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1117</Words>
  <Characters>6034</Characters>
  <CharactersWithSpaces>7142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